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F7" w:rsidRPr="00975AF7" w:rsidRDefault="00975AF7" w:rsidP="00975A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A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5AF7" w:rsidRPr="00436334" w:rsidRDefault="00975AF7" w:rsidP="000331B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</w:t>
      </w:r>
      <w:r w:rsidRPr="0043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6334" w:rsidRPr="00975AF7" w:rsidRDefault="00975AF7" w:rsidP="000331B9">
      <w:pPr>
        <w:tabs>
          <w:tab w:val="left" w:pos="6379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централизованной системе холодного водоснабжения и (или) водоотведения</w:t>
      </w:r>
    </w:p>
    <w:p w:rsidR="00436334" w:rsidRDefault="00975AF7" w:rsidP="00436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63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5AF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36334" w:rsidRPr="00436334" w:rsidRDefault="00975AF7" w:rsidP="000331B9">
      <w:pPr>
        <w:pStyle w:val="a4"/>
        <w:numPr>
          <w:ilvl w:val="0"/>
          <w:numId w:val="1"/>
        </w:numPr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 исполнителя,   которому   направлено   заявление  о</w:t>
      </w:r>
      <w:r w:rsidR="00436334"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подключении:</w:t>
      </w:r>
      <w:r w:rsidR="00436334"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334" w:rsidRPr="00392D93" w:rsidRDefault="00436334" w:rsidP="00E77ED3">
      <w:pPr>
        <w:ind w:left="70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3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392D93">
        <w:rPr>
          <w:rFonts w:ascii="Times New Roman" w:hAnsi="Times New Roman" w:cs="Times New Roman"/>
          <w:sz w:val="24"/>
          <w:szCs w:val="24"/>
          <w:u w:val="single"/>
        </w:rPr>
        <w:t>МУП «ГОРВОДОКАНАЛ»</w:t>
      </w:r>
      <w:proofErr w:type="spellStart"/>
      <w:r w:rsidR="00975AF7" w:rsidRPr="00392D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="00392D93" w:rsidRPr="00392D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</w:t>
      </w:r>
      <w:proofErr w:type="spellEnd"/>
      <w:r w:rsidR="00392D93" w:rsidRPr="00392D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. </w:t>
      </w:r>
      <w:proofErr w:type="spellStart"/>
      <w:r w:rsidR="00392D93" w:rsidRPr="00392D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Саров</w:t>
      </w:r>
      <w:proofErr w:type="spellEnd"/>
      <w:r w:rsidR="00975AF7" w:rsidRPr="00392D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B46B97" w:rsidRPr="00392D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436334" w:rsidRDefault="00436334" w:rsidP="000331B9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заявителе:</w:t>
      </w:r>
      <w:r w:rsid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B97" w:rsidRPr="00B46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46B97" w:rsidRPr="00280B97" w:rsidRDefault="00B46B97" w:rsidP="00280B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63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75AF7" w:rsidRPr="00975AF7" w:rsidRDefault="00975AF7" w:rsidP="00436334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органов государственной власти и местного самоуправления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полное и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 наименование  органа, реквизиты нормативного правового акта, в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которым осуществляется деятельность этого органа;</w:t>
      </w:r>
    </w:p>
    <w:p w:rsidR="00975AF7" w:rsidRPr="00975AF7" w:rsidRDefault="00975AF7" w:rsidP="00436334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юридических  лиц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полное  и  сокращенное наименования, основной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 регистрационный  номер  записи  в  Едином  государственном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реестре юридических лиц, идентификационный номер налогоплательщика;</w:t>
      </w:r>
    </w:p>
    <w:p w:rsidR="00975AF7" w:rsidRPr="00975AF7" w:rsidRDefault="00975AF7" w:rsidP="00436334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  индивидуальных   предпринимателей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  наименование,   основной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 регистрационный  номер  записи  в  Едином  государственном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реестре    индивидуальных    предприни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мателей,    идентификационный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налогоплательщика;</w:t>
      </w:r>
    </w:p>
    <w:p w:rsidR="00B46B97" w:rsidRDefault="00975AF7" w:rsidP="00436334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физических лиц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фамилия, имя, отчество (последнее - при наличии),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   паспорта   или   иного   документа,   удостоверяющего   личность,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 номер налогоплательщика, страховой номер индивидуального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лицевого счета</w:t>
      </w:r>
    </w:p>
    <w:p w:rsidR="00E77ED3" w:rsidRPr="00E77ED3" w:rsidRDefault="00B46B97" w:rsidP="00E77ED3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B46B97" w:rsidRPr="00B46B97" w:rsidRDefault="00B46B97" w:rsidP="000331B9">
      <w:pPr>
        <w:pStyle w:val="a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4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5AF7" w:rsidRDefault="00280B97" w:rsidP="00280B97">
      <w:pPr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75AF7"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органов  государственной власти и местного самоуправления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</w:t>
      </w:r>
      <w:r w:rsidR="00B46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нахождения,  почтовый  адрес,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 адрес электронной почты</w:t>
      </w:r>
      <w:r w:rsidR="00C66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</w:t>
      </w:r>
      <w:r w:rsidR="00975AF7"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юридических  лиц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место  нахождения  и  адрес,  указанные  в Едином</w:t>
      </w:r>
      <w:r w:rsidR="00C66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 реестре юридических лиц, почтовый адрес, фактический адрес,</w:t>
      </w:r>
      <w:r w:rsidR="00C66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  телефон,   адрес   электронной   почты</w:t>
      </w:r>
      <w:r w:rsidR="006A5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 индивидуальных</w:t>
      </w:r>
      <w:r w:rsidR="006A5D01" w:rsidRPr="006A5D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предпринимателей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адрес регистрации по месту жительства, почтовый адрес,</w:t>
      </w:r>
      <w:r w:rsidR="006A5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 телефон,  адрес  электронной  почты</w:t>
      </w:r>
      <w:r w:rsidR="006A5D0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физических лиц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D0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</w:t>
      </w:r>
      <w:r w:rsidR="006A5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регистрации  по месту жительства, почтовый адрес, контактный телефон, </w:t>
      </w:r>
      <w:proofErr w:type="spellStart"/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адресэлектронной</w:t>
      </w:r>
      <w:proofErr w:type="spellEnd"/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почты)</w:t>
      </w:r>
    </w:p>
    <w:p w:rsidR="00E77ED3" w:rsidRPr="00E70FD2" w:rsidRDefault="00975AF7" w:rsidP="00E70FD2">
      <w:pPr>
        <w:pStyle w:val="a4"/>
        <w:numPr>
          <w:ilvl w:val="0"/>
          <w:numId w:val="1"/>
        </w:numPr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 обращения  с  заявлением  о подключении (технологическом</w:t>
      </w:r>
      <w:r w:rsidR="00E77ED3" w:rsidRPr="00E7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</w:t>
      </w:r>
      <w:r w:rsidRPr="00E77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7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77ED3"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975AF7" w:rsidRDefault="00975AF7" w:rsidP="00DF376F">
      <w:pPr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(указание,  кем  именно  из  перечня  лиц,  имеющих  право обратиться с</w:t>
      </w:r>
      <w:r w:rsidR="00E77ED3" w:rsidRPr="00E77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</w:t>
      </w:r>
      <w:r w:rsidR="00E77ED3" w:rsidRPr="00E77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нием  о  подключении,  является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указанное лицо, а для правообладателя</w:t>
      </w:r>
      <w:r w:rsidR="00E77ED3" w:rsidRPr="00E77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 участка  также информация о праве лица на земельный участок, на</w:t>
      </w:r>
      <w:r w:rsidR="00DF3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  расположен  подключаемый  объект  основания  возникновения  такого</w:t>
      </w:r>
      <w:r w:rsidR="00E77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права)</w:t>
      </w:r>
    </w:p>
    <w:p w:rsidR="00E77ED3" w:rsidRPr="00E77ED3" w:rsidRDefault="00E77ED3" w:rsidP="00E77ED3">
      <w:pPr>
        <w:pStyle w:val="a4"/>
        <w:numPr>
          <w:ilvl w:val="0"/>
          <w:numId w:val="1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подключаемого объекта</w:t>
      </w:r>
    </w:p>
    <w:p w:rsidR="00E77ED3" w:rsidRPr="00E77ED3" w:rsidRDefault="00E77ED3" w:rsidP="00E77ED3">
      <w:pPr>
        <w:pStyle w:val="a4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75AF7" w:rsidRPr="00E77ED3" w:rsidRDefault="00975AF7" w:rsidP="00E77ED3">
      <w:pPr>
        <w:pStyle w:val="a4"/>
        <w:numPr>
          <w:ilvl w:val="0"/>
          <w:numId w:val="1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подключение </w:t>
      </w:r>
      <w:proofErr w:type="gramStart"/>
      <w:r w:rsidRPr="00E77E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DF376F" w:rsidRPr="00975AF7" w:rsidRDefault="00DF376F" w:rsidP="00DF376F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75AF7" w:rsidRDefault="00975AF7" w:rsidP="00DF376F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(централизованной системе холодного водоснабжения, водоотведения - указать </w:t>
      </w:r>
      <w:proofErr w:type="gramStart"/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376F" w:rsidRPr="00DF376F" w:rsidRDefault="00975AF7" w:rsidP="00DF376F">
      <w:pPr>
        <w:pStyle w:val="a4"/>
        <w:numPr>
          <w:ilvl w:val="0"/>
          <w:numId w:val="1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виды ресурсов или услуг, планируемых к получению через</w:t>
      </w:r>
      <w:r w:rsidR="00D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централизованную систему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DF376F" w:rsidRPr="00DF376F" w:rsidRDefault="00DF376F" w:rsidP="00DF376F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96BC4" w:rsidRPr="00975AF7" w:rsidRDefault="00DF376F" w:rsidP="00E70FD2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(получение питьевой воды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сброс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хозяйственно-бытовых сточных вод),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виды подключаемых сетей (при подключении к централизованной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системе водопроводных и (или) канализационных сетей)</w:t>
      </w:r>
    </w:p>
    <w:p w:rsidR="00975AF7" w:rsidRPr="00D96BC4" w:rsidRDefault="00975AF7" w:rsidP="00D96BC4">
      <w:pPr>
        <w:pStyle w:val="a4"/>
        <w:numPr>
          <w:ilvl w:val="0"/>
          <w:numId w:val="1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заключения договора о подключении</w:t>
      </w:r>
    </w:p>
    <w:p w:rsidR="00D96BC4" w:rsidRPr="00D96BC4" w:rsidRDefault="00D96BC4" w:rsidP="00D96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63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75AF7" w:rsidRPr="00975AF7" w:rsidRDefault="00D96BC4" w:rsidP="00D96BC4">
      <w:pPr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(необходимость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подключения вновь создаваемого или созданного подключаемого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подключенного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централизованным системам 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холодного  водоснабжения и (или) водоотведения, в том числе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перераспределении  (усту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пке права на использование)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высвобождаемой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подключенной мощности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(нагрузки), или необходимость увеличения подключенной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мощности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(нагр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узки)  ранее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подключенного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подключаемого  объекта  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онструкции,  модернизации или капитального </w:t>
      </w:r>
      <w:proofErr w:type="gramStart"/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ремонта</w:t>
      </w:r>
      <w:proofErr w:type="gramEnd"/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подключенного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подключаемого объекта, при которых не   осуществляется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подключенной мощности (нагрузки) такого объекта, но требуется строительство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(реконструкция, модернизация) объектов централизованных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 и (или) водоотведения) </w:t>
      </w:r>
      <w:hyperlink r:id="rId5" w:history="1">
        <w:r w:rsidR="00975AF7" w:rsidRPr="00975A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&lt;*&gt;</w:t>
        </w:r>
      </w:hyperlink>
    </w:p>
    <w:p w:rsidR="00975AF7" w:rsidRPr="00AD0DE6" w:rsidRDefault="00975AF7" w:rsidP="00AD0DE6">
      <w:pPr>
        <w:pStyle w:val="a4"/>
        <w:numPr>
          <w:ilvl w:val="0"/>
          <w:numId w:val="1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 земельного   участка,  на  котором  располагается</w:t>
      </w:r>
      <w:r w:rsid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подключаемый объект</w:t>
      </w:r>
      <w:r w:rsidRPr="00AD0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DE6" w:rsidRPr="00AD0DE6" w:rsidRDefault="00AD0DE6" w:rsidP="00AD0DE6">
      <w:pPr>
        <w:pStyle w:val="a4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75AF7" w:rsidRPr="00975AF7" w:rsidRDefault="00975AF7" w:rsidP="005722DF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(площадь, кадастровый номер, вид разрешенного</w:t>
      </w:r>
      <w:r w:rsidR="00AD0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использования)</w:t>
      </w:r>
    </w:p>
    <w:p w:rsidR="00975AF7" w:rsidRPr="00AD0DE6" w:rsidRDefault="00975AF7" w:rsidP="00AD0DE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  подключаемая   мощность   (нагрузка),  включая  данные  о</w:t>
      </w:r>
      <w:r w:rsid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подключаемой </w:t>
      </w:r>
      <w:r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 (нагрузке)  по  каждому  этапу  ввода  подключаемых</w:t>
      </w:r>
      <w:r w:rsid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составляет </w:t>
      </w:r>
      <w:proofErr w:type="gramStart"/>
      <w:r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975AF7" w:rsidRPr="00975AF7" w:rsidRDefault="00975AF7" w:rsidP="00AD0DE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потребления   холодной  воды</w:t>
      </w:r>
      <w:r w:rsidR="00F7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73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="00F733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="00F7339C">
        <w:rPr>
          <w:rFonts w:ascii="Times New Roman" w:eastAsia="Times New Roman" w:hAnsi="Times New Roman" w:cs="Times New Roman"/>
          <w:sz w:val="24"/>
          <w:szCs w:val="24"/>
          <w:lang w:eastAsia="ru-RU"/>
        </w:rPr>
        <w:t>/с, ____________</w:t>
      </w: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м/час</w:t>
      </w:r>
      <w:r w:rsidR="00AD0DE6" w:rsidRP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73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м/сутки</w:t>
      </w:r>
    </w:p>
    <w:p w:rsidR="005722DF" w:rsidRDefault="00975AF7" w:rsidP="00AD0DE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том   числе  на  нужды  пожаротушения  -  наружного  _______  </w:t>
      </w:r>
      <w:proofErr w:type="gramStart"/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</w:t>
      </w:r>
      <w:r w:rsidR="00AD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DE6" w:rsidRDefault="00AD0DE6" w:rsidP="00AD0DE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   л/сек.  (количество  пожарных  кранов  _____  штук),</w:t>
      </w:r>
    </w:p>
    <w:p w:rsidR="00975AF7" w:rsidRPr="00975AF7" w:rsidRDefault="00AD0DE6" w:rsidP="00AD0DE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_____ </w:t>
      </w:r>
      <w:proofErr w:type="gramStart"/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/сек.</w:t>
      </w:r>
    </w:p>
    <w:p w:rsidR="005722DF" w:rsidRPr="00975AF7" w:rsidRDefault="00AD0DE6" w:rsidP="00AD0DE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_______ </w:t>
      </w:r>
      <w:proofErr w:type="gramStart"/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975AF7" w:rsidRPr="00975AF7">
        <w:rPr>
          <w:rFonts w:ascii="Times New Roman" w:eastAsia="Times New Roman" w:hAnsi="Times New Roman" w:cs="Times New Roman"/>
          <w:sz w:val="24"/>
          <w:szCs w:val="24"/>
          <w:lang w:eastAsia="ru-RU"/>
        </w:rPr>
        <w:t>/с, _______ куб. м/час, ______ куб. м/сутки.</w:t>
      </w:r>
    </w:p>
    <w:p w:rsidR="00975AF7" w:rsidRDefault="00975AF7" w:rsidP="00572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о  предельных  параметрах  разрешенного  строительства</w:t>
      </w:r>
      <w:r w:rsid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подключаемого объекта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722DF" w:rsidRDefault="005722DF" w:rsidP="005722DF">
      <w:pPr>
        <w:pStyle w:val="a4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722DF" w:rsidRPr="00975AF7" w:rsidRDefault="00975AF7" w:rsidP="00E70FD2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(высота объекта, этажность, протяженность и диаметр сети)</w:t>
      </w:r>
    </w:p>
    <w:p w:rsidR="00975AF7" w:rsidRDefault="00975AF7" w:rsidP="00572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параметры подключаемого объекта: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75AF7" w:rsidRPr="00975AF7" w:rsidRDefault="005722DF" w:rsidP="005722DF">
      <w:pPr>
        <w:pStyle w:val="a4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E70FD2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(назначение объекта, высота и этажность здания, строения,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сооружения, протяженность и диаметр сети)</w:t>
      </w:r>
    </w:p>
    <w:p w:rsidR="00975AF7" w:rsidRDefault="00975AF7" w:rsidP="00572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 средств  измерений  и  приборов  учета холодной воды и сточных вод (при их наличии)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75AF7" w:rsidRPr="00975AF7" w:rsidRDefault="005722DF" w:rsidP="00E70FD2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75AF7" w:rsidRDefault="00975AF7" w:rsidP="00572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подключении к централизованной системе водоотведения - наличие иных</w:t>
      </w:r>
      <w:r w:rsid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  водоснабжения,   кроме   централизованных  систем  горячего  и</w:t>
      </w:r>
      <w:r w:rsidR="005722DF"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 водоснабжения  с  указанием  объемов  горячей  и  холодной воды,</w:t>
      </w:r>
      <w:r w:rsidR="005722DF"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получаемой из таких иных источников водоснабжения</w:t>
      </w:r>
      <w:r w:rsidR="00E7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2DF" w:rsidRPr="005722DF" w:rsidRDefault="005722DF" w:rsidP="005722DF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EE7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75AF7" w:rsidRDefault="00975AF7" w:rsidP="00572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 и дата выдачи технических условий (в случае их получения до</w:t>
      </w:r>
      <w:r w:rsid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о подключении)</w:t>
      </w:r>
    </w:p>
    <w:p w:rsidR="005722DF" w:rsidRPr="005722DF" w:rsidRDefault="005722DF" w:rsidP="005722DF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75AF7" w:rsidRDefault="00975AF7" w:rsidP="00572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о  планируемых  сроках  строительства  (реконструкции,</w:t>
      </w:r>
      <w:r w:rsid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модернизации)   и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 в  эксплуатацию  строящегося  (реконструируемого,</w:t>
      </w:r>
      <w:r w:rsid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модернизируемого) подключаемого объекта</w:t>
      </w:r>
    </w:p>
    <w:p w:rsidR="00280B97" w:rsidRPr="005722DF" w:rsidRDefault="00280B97" w:rsidP="00280B97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75AF7" w:rsidRDefault="00975AF7" w:rsidP="00280B9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 средств  измерений  и  приборов  учета холодной воды и сточных вод (при их наличии)</w:t>
      </w:r>
    </w:p>
    <w:p w:rsidR="00280B97" w:rsidRPr="00280B97" w:rsidRDefault="00280B97" w:rsidP="00280B97">
      <w:pPr>
        <w:pStyle w:val="a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80B97" w:rsidRPr="00280B97" w:rsidRDefault="00975AF7" w:rsidP="00F55DE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рассмо</w:t>
      </w:r>
      <w:r w:rsidR="00F5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трения  запроса прошу направить </w:t>
      </w:r>
      <w:r w:rsidRP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из</w:t>
      </w:r>
      <w:r w:rsidR="00280B97" w:rsidRP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Pr="002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F55D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5AF7" w:rsidRPr="00975AF7" w:rsidRDefault="00280B97" w:rsidP="00280B97">
      <w:pPr>
        <w:pStyle w:val="a4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36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 адрес электронной почты, письмом посредством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5AF7" w:rsidRPr="00975A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почтовой связи по адресу, иной способ)</w:t>
      </w:r>
    </w:p>
    <w:p w:rsidR="00F55DEA" w:rsidRDefault="00280B97" w:rsidP="00F55DEA">
      <w:pPr>
        <w:shd w:val="clear" w:color="auto" w:fill="FFFFFF"/>
        <w:spacing w:after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55DEA">
        <w:rPr>
          <w:rFonts w:ascii="Times New Roman" w:eastAsia="Times New Roman" w:hAnsi="Times New Roman" w:cs="Times New Roman"/>
          <w:color w:val="000000"/>
          <w:lang w:eastAsia="ru-RU"/>
        </w:rPr>
        <w:t>Примечание</w:t>
      </w:r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>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признании </w:t>
      </w:r>
      <w:proofErr w:type="gramStart"/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>утратившими</w:t>
      </w:r>
      <w:proofErr w:type="gramEnd"/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 xml:space="preserve"> силу некоторых актов Правительства Российской Федерации".</w:t>
      </w:r>
      <w:bookmarkStart w:id="0" w:name="l239"/>
      <w:bookmarkEnd w:id="0"/>
    </w:p>
    <w:p w:rsidR="00F55DEA" w:rsidRPr="00F55DEA" w:rsidRDefault="00F55DEA" w:rsidP="00F55DEA">
      <w:pPr>
        <w:shd w:val="clear" w:color="auto" w:fill="FFFFFF"/>
        <w:spacing w:after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55D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холодного водоснабжения и</w:t>
      </w:r>
      <w:proofErr w:type="gramEnd"/>
      <w:r w:rsidRPr="00F55D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  <w:bookmarkStart w:id="1" w:name="l237"/>
      <w:bookmarkStart w:id="2" w:name="l620"/>
      <w:bookmarkStart w:id="3" w:name="l238"/>
      <w:bookmarkEnd w:id="1"/>
      <w:bookmarkEnd w:id="2"/>
      <w:bookmarkEnd w:id="3"/>
    </w:p>
    <w:p w:rsidR="00F55DEA" w:rsidRPr="003078DE" w:rsidRDefault="00F55DEA" w:rsidP="00280B97">
      <w:pPr>
        <w:shd w:val="clear" w:color="auto" w:fill="FFFFFF"/>
        <w:spacing w:after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B97" w:rsidRDefault="00280B97" w:rsidP="00280B97"/>
    <w:p w:rsidR="00280B97" w:rsidRDefault="00280B97" w:rsidP="00E70FD2">
      <w:pPr>
        <w:jc w:val="right"/>
      </w:pPr>
      <w:r>
        <w:t>_____________________________________/__________________________________/</w:t>
      </w:r>
    </w:p>
    <w:p w:rsidR="00E70FD2" w:rsidRDefault="00280B97" w:rsidP="00E70FD2">
      <w:pPr>
        <w:jc w:val="right"/>
        <w:rPr>
          <w:rFonts w:ascii="Times New Roman" w:hAnsi="Times New Roman" w:cs="Times New Roman"/>
        </w:rPr>
      </w:pPr>
      <w:r w:rsidRPr="00E82514">
        <w:rPr>
          <w:rFonts w:ascii="Times New Roman" w:hAnsi="Times New Roman" w:cs="Times New Roman"/>
        </w:rPr>
        <w:t>Подпись заявителя</w:t>
      </w:r>
    </w:p>
    <w:p w:rsidR="00B13F87" w:rsidRDefault="00C95A79" w:rsidP="00B13F87">
      <w:pPr>
        <w:pStyle w:val="dt-p"/>
        <w:shd w:val="clear" w:color="auto" w:fill="FFFFFF"/>
        <w:spacing w:before="0" w:beforeAutospacing="0" w:after="120" w:afterAutospacing="0"/>
        <w:ind w:left="720"/>
        <w:jc w:val="both"/>
        <w:textAlignment w:val="baseline"/>
        <w:rPr>
          <w:spacing w:val="-8"/>
        </w:rPr>
      </w:pPr>
      <w:r w:rsidRPr="00370B36">
        <w:rPr>
          <w:spacing w:val="-8"/>
        </w:rPr>
        <w:lastRenderedPageBreak/>
        <w:t xml:space="preserve">Приложение к заявлению о подключении на </w:t>
      </w:r>
      <w:proofErr w:type="spellStart"/>
      <w:r w:rsidRPr="00370B36">
        <w:rPr>
          <w:spacing w:val="-8"/>
        </w:rPr>
        <w:t>____________</w:t>
      </w:r>
      <w:proofErr w:type="gramStart"/>
      <w:r w:rsidRPr="00370B36">
        <w:rPr>
          <w:spacing w:val="-8"/>
        </w:rPr>
        <w:t>л</w:t>
      </w:r>
      <w:proofErr w:type="spellEnd"/>
      <w:proofErr w:type="gramEnd"/>
      <w:r w:rsidRPr="00370B36">
        <w:rPr>
          <w:spacing w:val="-8"/>
        </w:rPr>
        <w:t>.:</w:t>
      </w:r>
    </w:p>
    <w:p w:rsidR="00C95A79" w:rsidRDefault="00C95A79" w:rsidP="00B13F87">
      <w:pPr>
        <w:pStyle w:val="dt-p"/>
        <w:shd w:val="clear" w:color="auto" w:fill="FFFFFF"/>
        <w:spacing w:before="0" w:beforeAutospacing="0" w:after="120" w:afterAutospacing="0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E70FD2" w:rsidRPr="00346551" w:rsidRDefault="00EE0B71" w:rsidP="00346551">
      <w:pPr>
        <w:pStyle w:val="a4"/>
        <w:numPr>
          <w:ilvl w:val="0"/>
          <w:numId w:val="6"/>
        </w:numPr>
        <w:shd w:val="clear" w:color="auto" w:fill="FFFFFF"/>
        <w:spacing w:after="120"/>
        <w:ind w:left="714" w:hanging="357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К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  <w:bookmarkStart w:id="4" w:name="l485"/>
      <w:bookmarkEnd w:id="4"/>
    </w:p>
    <w:p w:rsidR="00346551" w:rsidRPr="00346551" w:rsidRDefault="00346551" w:rsidP="00346551">
      <w:pPr>
        <w:pStyle w:val="a4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EE0B71" w:rsidRPr="00346551" w:rsidRDefault="00EE0B71" w:rsidP="00346551">
      <w:pPr>
        <w:pStyle w:val="a4"/>
        <w:numPr>
          <w:ilvl w:val="0"/>
          <w:numId w:val="6"/>
        </w:numPr>
        <w:shd w:val="clear" w:color="auto" w:fill="FFFFFF"/>
        <w:spacing w:after="120"/>
        <w:ind w:left="714" w:hanging="357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К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правоудостоверяющих</w:t>
      </w:r>
      <w:proofErr w:type="spellEnd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</w:t>
      </w:r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является подключаемым объектом. 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При представлении в качестве </w:t>
      </w:r>
      <w:proofErr w:type="spellStart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правоудостоверяющего</w:t>
      </w:r>
      <w:proofErr w:type="spellEnd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bookmarkStart w:id="5" w:name="l75"/>
      <w:bookmarkEnd w:id="5"/>
    </w:p>
    <w:p w:rsidR="00E70FD2" w:rsidRPr="00346551" w:rsidRDefault="00EE0B71" w:rsidP="00346551">
      <w:pPr>
        <w:pStyle w:val="a4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proofErr w:type="gramStart"/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К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bookmarkStart w:id="6" w:name="l486"/>
      <w:bookmarkStart w:id="7" w:name="l77"/>
      <w:bookmarkEnd w:id="6"/>
      <w:bookmarkEnd w:id="7"/>
      <w:proofErr w:type="gramEnd"/>
    </w:p>
    <w:p w:rsidR="00E70FD2" w:rsidRPr="00346551" w:rsidRDefault="00E70FD2" w:rsidP="00346551">
      <w:pPr>
        <w:pStyle w:val="a4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В случаях, предусмотренных </w:t>
      </w:r>
      <w:hyperlink r:id="rId6" w:anchor="l6488" w:tgtFrame="_blank" w:history="1">
        <w:r w:rsidRPr="00346551">
          <w:rPr>
            <w:rFonts w:ascii="Times New Roman" w:eastAsiaTheme="minorEastAsia" w:hAnsi="Times New Roman" w:cs="Times New Roman"/>
            <w:spacing w:val="-12"/>
            <w:sz w:val="24"/>
            <w:szCs w:val="24"/>
            <w:lang w:eastAsia="ru-RU"/>
          </w:rPr>
          <w:t>частью 6</w:t>
        </w:r>
      </w:hyperlink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 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к заявлению о подключении должны быть приложены копии решения о предварительном согласовании предоставления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</w:t>
      </w:r>
      <w:bookmarkStart w:id="8" w:name="l78"/>
      <w:bookmarkStart w:id="9" w:name="l487"/>
      <w:bookmarkEnd w:id="8"/>
      <w:bookmarkEnd w:id="9"/>
      <w:r w:rsidR="00CA574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.</w:t>
      </w:r>
    </w:p>
    <w:p w:rsidR="00E70FD2" w:rsidRPr="00346551" w:rsidRDefault="00EE0B71" w:rsidP="00346551">
      <w:pPr>
        <w:pStyle w:val="a4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proofErr w:type="gramStart"/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К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правоудостоверяющих</w:t>
      </w:r>
      <w:proofErr w:type="spellEnd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7" w:anchor="l0" w:tgtFrame="_blank" w:history="1">
        <w:r w:rsidR="00E70FD2" w:rsidRPr="00346551">
          <w:rPr>
            <w:rFonts w:ascii="Times New Roman" w:eastAsiaTheme="minorEastAsia" w:hAnsi="Times New Roman" w:cs="Times New Roman"/>
            <w:spacing w:val="-12"/>
            <w:sz w:val="24"/>
            <w:szCs w:val="24"/>
            <w:lang w:eastAsia="ru-RU"/>
          </w:rPr>
          <w:t>кодексом</w:t>
        </w:r>
      </w:hyperlink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правоудостоверяющего</w:t>
      </w:r>
      <w:proofErr w:type="spellEnd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  <w:bookmarkStart w:id="10" w:name="l79"/>
      <w:bookmarkStart w:id="11" w:name="l488"/>
      <w:bookmarkStart w:id="12" w:name="l80"/>
      <w:bookmarkEnd w:id="10"/>
      <w:bookmarkEnd w:id="11"/>
      <w:bookmarkEnd w:id="12"/>
    </w:p>
    <w:p w:rsidR="00346551" w:rsidRPr="00346551" w:rsidRDefault="00346551" w:rsidP="00346551">
      <w:pPr>
        <w:pStyle w:val="a4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E70FD2" w:rsidRPr="00346551" w:rsidRDefault="00BE01AB" w:rsidP="00346551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С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итуационный план расположения объекта с привязкой к территории населенного пункта;</w:t>
      </w:r>
    </w:p>
    <w:p w:rsidR="00346551" w:rsidRPr="00346551" w:rsidRDefault="00346551" w:rsidP="00346551">
      <w:pPr>
        <w:pStyle w:val="a4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346551" w:rsidRDefault="00BE01AB" w:rsidP="00BE7954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Т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  <w:bookmarkStart w:id="13" w:name="l489"/>
      <w:bookmarkStart w:id="14" w:name="l81"/>
      <w:bookmarkEnd w:id="13"/>
      <w:bookmarkEnd w:id="14"/>
    </w:p>
    <w:p w:rsidR="00BE7954" w:rsidRPr="00BE7954" w:rsidRDefault="00BE7954" w:rsidP="00BE7954">
      <w:pPr>
        <w:pStyle w:val="a4"/>
        <w:shd w:val="clear" w:color="auto" w:fill="FFFFFF"/>
        <w:spacing w:after="120"/>
        <w:ind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E70FD2" w:rsidRPr="00346551" w:rsidRDefault="00B13F87" w:rsidP="00346551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proofErr w:type="gramStart"/>
      <w:r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Г</w:t>
      </w:r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</w:t>
      </w:r>
      <w:proofErr w:type="gramEnd"/>
      <w:r w:rsidR="00E70FD2" w:rsidRPr="00346551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объектов).</w:t>
      </w:r>
    </w:p>
    <w:p w:rsidR="00280B97" w:rsidRDefault="00280B97" w:rsidP="00B13F87">
      <w:pPr>
        <w:ind w:firstLine="0"/>
        <w:rPr>
          <w:rFonts w:ascii="Times New Roman" w:hAnsi="Times New Roman" w:cs="Times New Roman"/>
        </w:rPr>
      </w:pPr>
    </w:p>
    <w:sectPr w:rsidR="00280B97" w:rsidSect="00C95A79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D8B"/>
    <w:multiLevelType w:val="hybridMultilevel"/>
    <w:tmpl w:val="E0C0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095A"/>
    <w:multiLevelType w:val="hybridMultilevel"/>
    <w:tmpl w:val="DA7E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27BAA"/>
    <w:multiLevelType w:val="hybridMultilevel"/>
    <w:tmpl w:val="0E4A9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344"/>
    <w:multiLevelType w:val="hybridMultilevel"/>
    <w:tmpl w:val="7458BD62"/>
    <w:lvl w:ilvl="0" w:tplc="74601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77B4"/>
    <w:multiLevelType w:val="hybridMultilevel"/>
    <w:tmpl w:val="3F08715A"/>
    <w:lvl w:ilvl="0" w:tplc="74601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B8"/>
    <w:multiLevelType w:val="hybridMultilevel"/>
    <w:tmpl w:val="7EF8794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64EA3B74"/>
    <w:multiLevelType w:val="hybridMultilevel"/>
    <w:tmpl w:val="03E2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75AF7"/>
    <w:rsid w:val="000331B9"/>
    <w:rsid w:val="000675D5"/>
    <w:rsid w:val="000A238C"/>
    <w:rsid w:val="00152E9B"/>
    <w:rsid w:val="001F457A"/>
    <w:rsid w:val="00280B97"/>
    <w:rsid w:val="00294A91"/>
    <w:rsid w:val="00346551"/>
    <w:rsid w:val="0037274E"/>
    <w:rsid w:val="00392D93"/>
    <w:rsid w:val="00436334"/>
    <w:rsid w:val="00451074"/>
    <w:rsid w:val="00541CDB"/>
    <w:rsid w:val="005722DF"/>
    <w:rsid w:val="005C782A"/>
    <w:rsid w:val="006A5D01"/>
    <w:rsid w:val="008035E1"/>
    <w:rsid w:val="00867578"/>
    <w:rsid w:val="00931EE3"/>
    <w:rsid w:val="00975AF7"/>
    <w:rsid w:val="009F5B8B"/>
    <w:rsid w:val="00A10309"/>
    <w:rsid w:val="00AD0DE6"/>
    <w:rsid w:val="00B13F87"/>
    <w:rsid w:val="00B46B97"/>
    <w:rsid w:val="00BB2D48"/>
    <w:rsid w:val="00BE01AB"/>
    <w:rsid w:val="00BE7954"/>
    <w:rsid w:val="00BF41D3"/>
    <w:rsid w:val="00C02B10"/>
    <w:rsid w:val="00C40927"/>
    <w:rsid w:val="00C66A6C"/>
    <w:rsid w:val="00C837D4"/>
    <w:rsid w:val="00C95A79"/>
    <w:rsid w:val="00CA5742"/>
    <w:rsid w:val="00D96BC4"/>
    <w:rsid w:val="00DF376F"/>
    <w:rsid w:val="00E70FD2"/>
    <w:rsid w:val="00E77ED3"/>
    <w:rsid w:val="00E929DA"/>
    <w:rsid w:val="00EE0B71"/>
    <w:rsid w:val="00EE7778"/>
    <w:rsid w:val="00F30837"/>
    <w:rsid w:val="00F55DEA"/>
    <w:rsid w:val="00F7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5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5A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5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334"/>
    <w:pPr>
      <w:ind w:left="720"/>
      <w:contextualSpacing/>
    </w:pPr>
  </w:style>
  <w:style w:type="paragraph" w:customStyle="1" w:styleId="dt-p">
    <w:name w:val="dt-p"/>
    <w:basedOn w:val="a"/>
    <w:rsid w:val="00E70F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8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8565" TargetMode="External"/><Relationship Id="rId5" Type="http://schemas.openxmlformats.org/officeDocument/2006/relationships/hyperlink" Target="https://login.consultant.ru/link/?req=doc&amp;base=LAW&amp;n=402008&amp;dst=100366&amp;field=134&amp;date=31.03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pto</cp:lastModifiedBy>
  <cp:revision>8</cp:revision>
  <cp:lastPrinted>2022-04-29T04:11:00Z</cp:lastPrinted>
  <dcterms:created xsi:type="dcterms:W3CDTF">2022-03-31T05:32:00Z</dcterms:created>
  <dcterms:modified xsi:type="dcterms:W3CDTF">2022-06-23T10:34:00Z</dcterms:modified>
</cp:coreProperties>
</file>